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ven6edhkd7ue" w:id="0"/>
      <w:bookmarkEnd w:id="0"/>
      <w:r w:rsidDel="00000000" w:rsidR="00000000" w:rsidRPr="00000000">
        <w:rPr>
          <w:rtl w:val="0"/>
        </w:rPr>
        <w:t xml:space="preserve">Titles of Jesus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our modern society, a title is not just a way of designating a person but also signifies aspects about that person’s powers and responsibilities. The title “president” of the United States, for example, represents the head of the executive branch of government -- responsible, among other things, for appointing judges and positions of office in the United States government. The president also has a title “commander-in-chief” whereby he commands all the U.S. armed forces in the world. These are two different titles for the same position. The title of “president” and “commander-in-chief” are given to a person through an election by people.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names and titles of God, on the other hand, are different from the names and titles of people. The names and titles of God are far and above any human name or title and they are not assignable to Him by anyone else: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Judges 13:18 The LORD’s messenger said to him, “You should not ask me my name, because you cannot comprehend it.”</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Although God has many titles, we will look at four titles of God the Father and five titles of Jesus Christ.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Titles/Names of God the Father</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El-Shaddai (“God Almighty”)</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The Living God</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Abh (“Father”)</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Yahweh (“I AM”)</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Titles of Jesus Christ</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The Christ (“The Anointed One”)</w:t>
      </w:r>
    </w:p>
    <w:p w:rsidR="00000000" w:rsidDel="00000000" w:rsidP="00000000" w:rsidRDefault="00000000" w:rsidRPr="00000000" w14:paraId="00000012">
      <w:pPr>
        <w:numPr>
          <w:ilvl w:val="2"/>
          <w:numId w:val="1"/>
        </w:numPr>
        <w:ind w:left="2160" w:hanging="360"/>
        <w:rPr>
          <w:u w:val="none"/>
        </w:rPr>
      </w:pPr>
      <w:r w:rsidDel="00000000" w:rsidR="00000000" w:rsidRPr="00000000">
        <w:rPr>
          <w:rtl w:val="0"/>
        </w:rPr>
        <w:t xml:space="preserve">Prophets</w:t>
      </w:r>
    </w:p>
    <w:p w:rsidR="00000000" w:rsidDel="00000000" w:rsidP="00000000" w:rsidRDefault="00000000" w:rsidRPr="00000000" w14:paraId="00000013">
      <w:pPr>
        <w:numPr>
          <w:ilvl w:val="2"/>
          <w:numId w:val="1"/>
        </w:numPr>
        <w:ind w:left="2160" w:hanging="360"/>
        <w:rPr>
          <w:u w:val="none"/>
        </w:rPr>
      </w:pPr>
      <w:r w:rsidDel="00000000" w:rsidR="00000000" w:rsidRPr="00000000">
        <w:rPr>
          <w:rtl w:val="0"/>
        </w:rPr>
        <w:t xml:space="preserve">Priests</w:t>
      </w:r>
    </w:p>
    <w:p w:rsidR="00000000" w:rsidDel="00000000" w:rsidP="00000000" w:rsidRDefault="00000000" w:rsidRPr="00000000" w14:paraId="00000014">
      <w:pPr>
        <w:numPr>
          <w:ilvl w:val="2"/>
          <w:numId w:val="1"/>
        </w:numPr>
        <w:ind w:left="2160" w:hanging="360"/>
        <w:rPr>
          <w:u w:val="none"/>
        </w:rPr>
      </w:pPr>
      <w:r w:rsidDel="00000000" w:rsidR="00000000" w:rsidRPr="00000000">
        <w:rPr>
          <w:rtl w:val="0"/>
        </w:rPr>
        <w:t xml:space="preserve">Kings</w:t>
      </w:r>
    </w:p>
    <w:p w:rsidR="00000000" w:rsidDel="00000000" w:rsidP="00000000" w:rsidRDefault="00000000" w:rsidRPr="00000000" w14:paraId="00000015">
      <w:pPr>
        <w:numPr>
          <w:ilvl w:val="2"/>
          <w:numId w:val="1"/>
        </w:numPr>
        <w:ind w:left="2160" w:hanging="360"/>
        <w:rPr>
          <w:u w:val="none"/>
        </w:rPr>
      </w:pPr>
      <w:r w:rsidDel="00000000" w:rsidR="00000000" w:rsidRPr="00000000">
        <w:rPr>
          <w:rtl w:val="0"/>
        </w:rPr>
        <w:t xml:space="preserve">Jesus Baptism: God’s Anointing</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Son Of David</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Son Of Abraham</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Jesus (“Savior”)</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Immanuel (“God With Us”)</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